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379" w:rsidRPr="00BC4912" w:rsidRDefault="00BE7379" w:rsidP="00BC4912">
      <w:pPr>
        <w:pStyle w:val="a6"/>
        <w:rPr>
          <w:rFonts w:ascii="Times New Roman" w:hAnsi="Times New Roman" w:cs="Times New Roman"/>
          <w:b/>
          <w:sz w:val="20"/>
          <w:szCs w:val="20"/>
          <w:lang w:val="kk-KZ" w:eastAsia="ru-RU"/>
        </w:rPr>
      </w:pPr>
      <w:r w:rsidRPr="00BC4912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1AAB960B" wp14:editId="43A7EDF3">
            <wp:extent cx="2171700" cy="2819400"/>
            <wp:effectExtent l="0" t="0" r="0" b="0"/>
            <wp:docPr id="1" name="Рисунок 1" descr="C:\Users\ASUS\Desktop\Руслан..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Руслан....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3EE" w:rsidRPr="00BC4912" w:rsidRDefault="00BC4912" w:rsidP="00BC4912">
      <w:pPr>
        <w:pStyle w:val="a6"/>
        <w:rPr>
          <w:rFonts w:ascii="Times New Roman" w:hAnsi="Times New Roman" w:cs="Times New Roman"/>
          <w:b/>
          <w:sz w:val="20"/>
          <w:szCs w:val="20"/>
          <w:lang w:val="kk-KZ" w:eastAsia="ru-RU"/>
        </w:rPr>
      </w:pPr>
      <w:r w:rsidRPr="00BC4912">
        <w:rPr>
          <w:rFonts w:ascii="Times New Roman" w:hAnsi="Times New Roman" w:cs="Times New Roman"/>
          <w:b/>
          <w:sz w:val="20"/>
          <w:szCs w:val="20"/>
          <w:lang w:val="kk-KZ" w:eastAsia="ru-RU"/>
        </w:rPr>
        <w:t xml:space="preserve">КОЧИЕВ </w:t>
      </w:r>
      <w:r w:rsidR="008123EE" w:rsidRPr="00BC4912">
        <w:rPr>
          <w:rFonts w:ascii="Times New Roman" w:hAnsi="Times New Roman" w:cs="Times New Roman"/>
          <w:b/>
          <w:sz w:val="20"/>
          <w:szCs w:val="20"/>
          <w:lang w:val="kk-KZ" w:eastAsia="ru-RU"/>
        </w:rPr>
        <w:t>Руслан Маликшаевич</w:t>
      </w:r>
      <w:r w:rsidRPr="00BC4912">
        <w:rPr>
          <w:rFonts w:ascii="Times New Roman" w:hAnsi="Times New Roman" w:cs="Times New Roman"/>
          <w:b/>
          <w:sz w:val="20"/>
          <w:szCs w:val="20"/>
          <w:lang w:val="kk-KZ" w:eastAsia="ru-RU"/>
        </w:rPr>
        <w:t>,</w:t>
      </w:r>
    </w:p>
    <w:p w:rsidR="00BC4912" w:rsidRPr="00BC4912" w:rsidRDefault="008123EE" w:rsidP="00BC4912">
      <w:pPr>
        <w:pStyle w:val="a6"/>
        <w:rPr>
          <w:rFonts w:ascii="Times New Roman" w:hAnsi="Times New Roman" w:cs="Times New Roman"/>
          <w:b/>
          <w:sz w:val="20"/>
          <w:szCs w:val="20"/>
          <w:lang w:val="kk-KZ" w:eastAsia="ru-RU"/>
        </w:rPr>
      </w:pPr>
      <w:r w:rsidRPr="00BC4912">
        <w:rPr>
          <w:rFonts w:ascii="Times New Roman" w:hAnsi="Times New Roman" w:cs="Times New Roman"/>
          <w:b/>
          <w:sz w:val="20"/>
          <w:szCs w:val="20"/>
          <w:lang w:val="kk-KZ" w:eastAsia="ru-RU"/>
        </w:rPr>
        <w:t>№27 «Мәртөбе» жалпы орта білім беретін мектебі</w:t>
      </w:r>
      <w:r w:rsidR="00BC4912" w:rsidRPr="00BC4912">
        <w:rPr>
          <w:rFonts w:ascii="Times New Roman" w:hAnsi="Times New Roman" w:cs="Times New Roman"/>
          <w:b/>
          <w:sz w:val="20"/>
          <w:szCs w:val="20"/>
          <w:lang w:val="kk-KZ" w:eastAsia="ru-RU"/>
        </w:rPr>
        <w:t xml:space="preserve">нің тарих </w:t>
      </w:r>
      <w:r w:rsidR="00BC4912" w:rsidRPr="00BC4912">
        <w:rPr>
          <w:rFonts w:ascii="Times New Roman" w:hAnsi="Times New Roman" w:cs="Times New Roman"/>
          <w:b/>
          <w:sz w:val="20"/>
          <w:szCs w:val="20"/>
          <w:lang w:val="kk-KZ" w:eastAsia="ru-RU"/>
        </w:rPr>
        <w:t>пәні мұғалімі</w:t>
      </w:r>
      <w:r w:rsidR="00BC4912" w:rsidRPr="00BC4912">
        <w:rPr>
          <w:rFonts w:ascii="Times New Roman" w:hAnsi="Times New Roman" w:cs="Times New Roman"/>
          <w:b/>
          <w:sz w:val="20"/>
          <w:szCs w:val="20"/>
          <w:lang w:val="kk-KZ" w:eastAsia="ru-RU"/>
        </w:rPr>
        <w:t>.</w:t>
      </w:r>
    </w:p>
    <w:p w:rsidR="00BC4912" w:rsidRPr="00BC4912" w:rsidRDefault="00BC4912" w:rsidP="00BC4912">
      <w:pPr>
        <w:pStyle w:val="a6"/>
        <w:rPr>
          <w:rFonts w:ascii="Times New Roman" w:hAnsi="Times New Roman" w:cs="Times New Roman"/>
          <w:b/>
          <w:sz w:val="20"/>
          <w:szCs w:val="20"/>
          <w:lang w:val="kk-KZ" w:eastAsia="ru-RU"/>
        </w:rPr>
      </w:pPr>
      <w:r w:rsidRPr="00BC4912">
        <w:rPr>
          <w:rFonts w:ascii="Times New Roman" w:hAnsi="Times New Roman" w:cs="Times New Roman"/>
          <w:b/>
          <w:sz w:val="20"/>
          <w:szCs w:val="20"/>
          <w:lang w:val="kk-KZ" w:eastAsia="ru-RU"/>
        </w:rPr>
        <w:t>Шымкент қаласы</w:t>
      </w:r>
    </w:p>
    <w:p w:rsidR="00BE7379" w:rsidRPr="00BC4912" w:rsidRDefault="00BE7379" w:rsidP="00BC49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:rsidR="004B261C" w:rsidRPr="00BC4912" w:rsidRDefault="004B261C" w:rsidP="00BC4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ТАРИХ С</w:t>
      </w:r>
      <w:bookmarkStart w:id="0" w:name="_GoBack"/>
      <w:bookmarkEnd w:id="0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АБАҒЫНДА ҒЫЛЫМИ-ЗЕРТТЕУ ЖҰМЫСЫНЫҢ МАЗМҰНЫ</w:t>
      </w:r>
    </w:p>
    <w:p w:rsidR="00BC4912" w:rsidRPr="00BC4912" w:rsidRDefault="00BC4912" w:rsidP="00BC491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:rsidR="004B261C" w:rsidRPr="00BC4912" w:rsidRDefault="004B261C" w:rsidP="00BC491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Кіріспе</w:t>
      </w:r>
    </w:p>
    <w:p w:rsidR="004B261C" w:rsidRPr="00BC4912" w:rsidRDefault="004B261C" w:rsidP="00BC49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C4912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Қазіргі заманғы білім беру жүйесінде ғылыми-зерттеу жұмыстарының маңызы ерекше. Бұл үрдіс, әсіресе, тарих пәні бойынша сабақты тиімді ұйымдастыру мен оқушылардың танымдық қабілеттерін дамытуда зор рөл атқарады. Тарих пәні мұғалімдеріне әдістемелік көмек ретінде ғылыми-зерттеу жұмысының мазмұны мен оны сабақта қолданудың тиімді жолдары қарастырылады.</w:t>
      </w:r>
    </w:p>
    <w:p w:rsidR="004B261C" w:rsidRPr="00BC4912" w:rsidRDefault="004B261C" w:rsidP="00BC491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Тарих сабағында ғылыми-зерттеу жұмысын ұйымдастыру</w:t>
      </w:r>
    </w:p>
    <w:p w:rsidR="004B261C" w:rsidRPr="00BC4912" w:rsidRDefault="004B261C" w:rsidP="00BC49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4912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Тарих сабағында ғылыми-зерттеу жұмыстарының негізгі мақсаты – оқушылардың шығармашылық қабілеттерін дамыту, оларды өз бетімен зерттеу жүргізуге ынталандыру.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Мұғалімдер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үшін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төмендегідей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әдістемелік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тәсілдер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ұсынылады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4B261C" w:rsidRPr="00BC4912" w:rsidRDefault="004B261C" w:rsidP="00BC491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Зерттеу</w:t>
      </w:r>
      <w:proofErr w:type="spellEnd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тақырыбын</w:t>
      </w:r>
      <w:proofErr w:type="spellEnd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таңдау</w:t>
      </w:r>
      <w:proofErr w:type="spellEnd"/>
      <w:proofErr w:type="gram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proofErr w:type="gram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қушыларға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зерттеу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тақырыбын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таңдауда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көмектесу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маңызды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Тақырыптар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мектеп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бағдарламасына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сәйкес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бірақ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оқушылардың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қызығушылығын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тудыратын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болуы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тиіс</w:t>
      </w:r>
      <w:proofErr w:type="spellEnd"/>
      <w:proofErr w:type="gram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Мысалы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белгілі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тарихи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оқиғалар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тұлғалар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немесе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мәдениет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пен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өнер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тарихы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бойынша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зерттеулер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ұйымдастыруға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болады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B261C" w:rsidRPr="00BC4912" w:rsidRDefault="004B261C" w:rsidP="00BC491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Деректер</w:t>
      </w:r>
      <w:proofErr w:type="spellEnd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жинау</w:t>
      </w:r>
      <w:proofErr w:type="spellEnd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және</w:t>
      </w:r>
      <w:proofErr w:type="spellEnd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талдау</w:t>
      </w:r>
      <w:proofErr w:type="spellEnd"/>
      <w:proofErr w:type="gram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proofErr w:type="gram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қушыларға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тарихи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деректерді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жинау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және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талдау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әдістерін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үйрету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қажет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Бұл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кезеңде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оқушылар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тарихи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құжаттар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көне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мәтіндер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фотосуреттер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карталар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және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бас</w:t>
      </w:r>
      <w:proofErr w:type="gram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қа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дерек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көздерінен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ақпарат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жинайды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proofErr w:type="gram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Олар</w:t>
      </w:r>
      <w:proofErr w:type="gram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ға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дұрыс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дереккөздерді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таңдауды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деректердің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сенімділігін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бағалауды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және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оларды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салыстырып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зерттеу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жүргізуді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үйрету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маңызды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B261C" w:rsidRPr="00BC4912" w:rsidRDefault="004B261C" w:rsidP="00BC491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Зерттеу</w:t>
      </w:r>
      <w:proofErr w:type="spellEnd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нәтижелерін</w:t>
      </w:r>
      <w:proofErr w:type="spellEnd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өңдеу</w:t>
      </w:r>
      <w:proofErr w:type="spellEnd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және</w:t>
      </w:r>
      <w:proofErr w:type="spellEnd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қорытынды</w:t>
      </w:r>
      <w:proofErr w:type="spellEnd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жасау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Жиналған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деректерді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өңдеуден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кейін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оқушылар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зерттеу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нәтижелері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бойынша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қорытынды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шығарады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Бұл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кезеңде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олар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өздерінің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ікірін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ғылыми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түрде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дәлелдеп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тұжырымдар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жасайды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Қорытынды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жасау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кезінде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оқушылардың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зерттеу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жұмысына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деген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сыни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көзқарасын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дамыту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қажет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B261C" w:rsidRPr="00BC4912" w:rsidRDefault="004B261C" w:rsidP="00BC491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Тарихи</w:t>
      </w:r>
      <w:proofErr w:type="spellEnd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контексті</w:t>
      </w:r>
      <w:proofErr w:type="spellEnd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мен </w:t>
      </w:r>
      <w:proofErr w:type="spellStart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қазіргі</w:t>
      </w:r>
      <w:proofErr w:type="spellEnd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кездегі</w:t>
      </w:r>
      <w:proofErr w:type="spellEnd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байланыс</w:t>
      </w:r>
      <w:proofErr w:type="spellEnd"/>
      <w:proofErr w:type="gram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proofErr w:type="gram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қушыларға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тарихи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оқиғаларды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тек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өткен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шақтың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шеңберінде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ғана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емес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қазіргі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заманмен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байланысын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көрсету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арқылы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зерттеуді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үйрету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маңызды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Бұл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олардың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тарихи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білімін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кеңейті</w:t>
      </w:r>
      <w:proofErr w:type="gram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spellEnd"/>
      <w:proofErr w:type="gram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тарихтың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өзектілігін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түсінуге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көмектеседі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B261C" w:rsidRPr="00BC4912" w:rsidRDefault="004B261C" w:rsidP="00BC491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Ғылыми-зерттеу</w:t>
      </w:r>
      <w:proofErr w:type="spellEnd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жұмысының</w:t>
      </w:r>
      <w:proofErr w:type="spellEnd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кезеңдері</w:t>
      </w:r>
      <w:proofErr w:type="spellEnd"/>
    </w:p>
    <w:p w:rsidR="004B261C" w:rsidRPr="00BC4912" w:rsidRDefault="004B261C" w:rsidP="00BC4912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Тақырыпты</w:t>
      </w:r>
      <w:proofErr w:type="spellEnd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таңдау</w:t>
      </w:r>
      <w:proofErr w:type="spellEnd"/>
      <w:proofErr w:type="gram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proofErr w:type="gram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қушылар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зерттеу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тақырыбын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өздері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таңдайды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бірақ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мұғалімнің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көмек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көрсетуі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қажет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Тақырып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тарихи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маңызы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бар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proofErr w:type="gram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әне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оқушылардың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қызығушылығын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тудыратын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болуы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керек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B261C" w:rsidRPr="00BC4912" w:rsidRDefault="004B261C" w:rsidP="00BC4912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Зерттеу</w:t>
      </w:r>
      <w:proofErr w:type="spellEnd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сұрағын</w:t>
      </w:r>
      <w:proofErr w:type="spellEnd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құрастыру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Зерттеу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жұмысының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негізгі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сұрағы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нақты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және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нақты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бағытталған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болуы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тиіс</w:t>
      </w:r>
      <w:proofErr w:type="spellEnd"/>
      <w:proofErr w:type="gram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Бұл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сұрақ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оқушылардың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зерттеу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тақырыбын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терең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меңгеруіне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мүмкіндік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береді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B261C" w:rsidRPr="00BC4912" w:rsidRDefault="004B261C" w:rsidP="00BC4912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Зерттеу</w:t>
      </w:r>
      <w:proofErr w:type="spellEnd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жоспарын</w:t>
      </w:r>
      <w:proofErr w:type="spellEnd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құру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Зерттеу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жоспары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жұмыстардың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орындалу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кезеңдері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мен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уақыттарын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proofErr w:type="gram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қты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көрсетеді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Оқушылар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жоспарды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орындау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барысында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олардың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зерттеу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жұмысына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қажетті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деректер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мен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ресурстарды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жинақтайды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B261C" w:rsidRPr="00BC4912" w:rsidRDefault="004B261C" w:rsidP="00BC4912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Деректерді</w:t>
      </w:r>
      <w:proofErr w:type="spellEnd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жинақтау</w:t>
      </w:r>
      <w:proofErr w:type="spellEnd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және</w:t>
      </w:r>
      <w:proofErr w:type="spellEnd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өңдеу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Бұл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кезеңде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оқушылар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тарихи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деректерді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жинақтап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оларды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жүйеленді</w:t>
      </w:r>
      <w:proofErr w:type="gram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іп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зерттеу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сұрағына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жауап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табуға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бағытталған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талдау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жасайды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B261C" w:rsidRPr="00BC4912" w:rsidRDefault="004B261C" w:rsidP="00BC4912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Зерттеу</w:t>
      </w:r>
      <w:proofErr w:type="spellEnd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нәтижелерін</w:t>
      </w:r>
      <w:proofErr w:type="spellEnd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өңдеу</w:t>
      </w:r>
      <w:proofErr w:type="spellEnd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және</w:t>
      </w:r>
      <w:proofErr w:type="spellEnd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жазу</w:t>
      </w:r>
      <w:proofErr w:type="spellEnd"/>
      <w:proofErr w:type="gram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proofErr w:type="gram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қушылар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өздерінің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зерттеу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нәтижелерін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қорытындылайды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негізгі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идеяларды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анықтайды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және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ғылыми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түрде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жазу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арқылы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жүйелі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түрде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баяндап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шығады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B261C" w:rsidRPr="00BC4912" w:rsidRDefault="004B261C" w:rsidP="00BC4912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Тұсаукесер</w:t>
      </w:r>
      <w:proofErr w:type="spellEnd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және</w:t>
      </w:r>
      <w:proofErr w:type="spellEnd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талқылау</w:t>
      </w:r>
      <w:proofErr w:type="spellEnd"/>
      <w:proofErr w:type="gram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оңғы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кезеңде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оқушылар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өздерінің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зерттеу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нәтижелерін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сынып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алдында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ұсынады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Бұл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кезеңде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олардың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зерттеу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жұмысына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сыни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тұ</w:t>
      </w:r>
      <w:proofErr w:type="gram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ғыдан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баға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беріліп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пікір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алмасу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болады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B261C" w:rsidRPr="00BC4912" w:rsidRDefault="004B261C" w:rsidP="00BC491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Ғылыми-зерттеу</w:t>
      </w:r>
      <w:proofErr w:type="spellEnd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жұмысының</w:t>
      </w:r>
      <w:proofErr w:type="spellEnd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оқ</w:t>
      </w:r>
      <w:proofErr w:type="gramStart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ушылар</w:t>
      </w:r>
      <w:proofErr w:type="gramEnd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ға</w:t>
      </w:r>
      <w:proofErr w:type="spellEnd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берер</w:t>
      </w:r>
      <w:proofErr w:type="spellEnd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пайдасы</w:t>
      </w:r>
      <w:proofErr w:type="spellEnd"/>
    </w:p>
    <w:p w:rsidR="004B261C" w:rsidRPr="00BC4912" w:rsidRDefault="004B261C" w:rsidP="00BC4912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Шығармашылық</w:t>
      </w:r>
      <w:proofErr w:type="spellEnd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ойлау</w:t>
      </w:r>
      <w:proofErr w:type="spellEnd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қабілетін</w:t>
      </w:r>
      <w:proofErr w:type="spellEnd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дамыту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Ғылыми-зерттеу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жұмысы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оқушыларға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шығармашылық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тұ</w:t>
      </w:r>
      <w:proofErr w:type="gram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ғыда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ойлау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өз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пікірлерін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дәлелдеу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және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ұтымды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аргументтер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келтіру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дағдыларын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қалыптастырады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B261C" w:rsidRPr="00BC4912" w:rsidRDefault="004B261C" w:rsidP="00BC4912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Көркемдік</w:t>
      </w:r>
      <w:proofErr w:type="spellEnd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және</w:t>
      </w:r>
      <w:proofErr w:type="spellEnd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сын </w:t>
      </w:r>
      <w:proofErr w:type="spellStart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тұрғысынан</w:t>
      </w:r>
      <w:proofErr w:type="spellEnd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ойлау</w:t>
      </w:r>
      <w:proofErr w:type="spellEnd"/>
      <w:proofErr w:type="gram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proofErr w:type="gram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қушылардың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тарихи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фактілерді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ғана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емес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әртүрлі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дереккөздерді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салыстырып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олардың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арасында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логикалық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байланыс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орнатуға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дағдыланады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B261C" w:rsidRPr="00BC4912" w:rsidRDefault="004B261C" w:rsidP="00BC4912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Жеке </w:t>
      </w:r>
      <w:proofErr w:type="spellStart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зерттеушілік</w:t>
      </w:r>
      <w:proofErr w:type="spellEnd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қабілеттерін</w:t>
      </w:r>
      <w:proofErr w:type="spellEnd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дамыту</w:t>
      </w:r>
      <w:proofErr w:type="spellEnd"/>
      <w:proofErr w:type="gram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proofErr w:type="gram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қушылар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өздігінен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жұмыс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жасау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мәселені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анықтау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зерттеу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жүргізу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нәтижелерін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тұжырымдау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сияқты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дағдыларды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игереді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B261C" w:rsidRPr="00BC4912" w:rsidRDefault="004B261C" w:rsidP="00BC4912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Тарихи</w:t>
      </w:r>
      <w:proofErr w:type="spellEnd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білім</w:t>
      </w:r>
      <w:proofErr w:type="spellEnd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мен </w:t>
      </w:r>
      <w:proofErr w:type="spellStart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дағдыларды</w:t>
      </w:r>
      <w:proofErr w:type="spellEnd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терең</w:t>
      </w:r>
      <w:proofErr w:type="spellEnd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меңгеру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Тарих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әні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бойынша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ғылыми-зерттеу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жұмыстары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оқушылардың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тарихи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білімдерін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тереңдетеді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тарихи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оқиғалар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мен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процестерді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ғылыми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тұрғыда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түсінуге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мүмкіндік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береді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B261C" w:rsidRPr="00BC4912" w:rsidRDefault="004B261C" w:rsidP="00BC491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Қорытынды</w:t>
      </w:r>
      <w:proofErr w:type="spellEnd"/>
    </w:p>
    <w:p w:rsidR="004B261C" w:rsidRPr="00BC4912" w:rsidRDefault="004B261C" w:rsidP="00BC49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Ғылыми-зерттеу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жұмысы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тарих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сабағының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маңызды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құрамдас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бө</w:t>
      </w:r>
      <w:proofErr w:type="gram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proofErr w:type="gram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ігі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болып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табылады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Ол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оқушылардың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танымдық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қызығушылығын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арттырып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шығармашылық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қабілеттерін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дамытады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Мұғалімдер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ғылыми-зерттеу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жұмыстарын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сабақты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ұйымдастыруда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қолдану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арқылы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оқ</w:t>
      </w:r>
      <w:proofErr w:type="gram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ушылар</w:t>
      </w:r>
      <w:proofErr w:type="gram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ға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тек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білім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емес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сол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білімді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қалай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қолдану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керек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екенін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 </w:t>
      </w:r>
      <w:proofErr w:type="spellStart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үйретеді</w:t>
      </w:r>
      <w:proofErr w:type="spellEnd"/>
      <w:r w:rsidRPr="00BC491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B261C" w:rsidRPr="00BC4912" w:rsidRDefault="004B261C" w:rsidP="00BC49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C4912">
        <w:rPr>
          <w:rFonts w:ascii="Times New Roman" w:hAnsi="Times New Roman" w:cs="Times New Roman"/>
          <w:b/>
          <w:sz w:val="20"/>
          <w:szCs w:val="20"/>
          <w:lang w:val="kk-KZ"/>
        </w:rPr>
        <w:t>Пайдаланылған әдебиеттер</w:t>
      </w:r>
    </w:p>
    <w:p w:rsidR="004B261C" w:rsidRPr="00BC4912" w:rsidRDefault="00BC4912" w:rsidP="00BC4912">
      <w:pPr>
        <w:pStyle w:val="a4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Абдиев</w:t>
      </w:r>
      <w:r w:rsidR="004B261C"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 xml:space="preserve"> Б.</w:t>
      </w:r>
      <w:r w:rsidR="004B261C" w:rsidRPr="00BC4912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(2014). </w:t>
      </w:r>
      <w:r w:rsidR="004B261C" w:rsidRPr="00BC4912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Тарихты оқыту әдістемесі</w:t>
      </w:r>
      <w:r w:rsidR="004B261C" w:rsidRPr="00BC4912">
        <w:rPr>
          <w:rFonts w:ascii="Times New Roman" w:eastAsia="Times New Roman" w:hAnsi="Times New Roman" w:cs="Times New Roman"/>
          <w:sz w:val="20"/>
          <w:szCs w:val="20"/>
          <w:lang w:val="kk-KZ"/>
        </w:rPr>
        <w:t>. Алматы: Рауан баспасы.</w:t>
      </w:r>
    </w:p>
    <w:p w:rsidR="004B261C" w:rsidRPr="00BC4912" w:rsidRDefault="00BC4912" w:rsidP="00BC4912">
      <w:pPr>
        <w:pStyle w:val="a4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Қойлыбаев</w:t>
      </w:r>
      <w:r w:rsidR="004B261C" w:rsidRPr="00BC4912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 xml:space="preserve"> Қ.</w:t>
      </w:r>
      <w:r w:rsidR="004B261C" w:rsidRPr="00BC4912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(2010). </w:t>
      </w:r>
      <w:r w:rsidR="004B261C" w:rsidRPr="00BC4912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Тарих пәнін оқыту әдіснамасы</w:t>
      </w:r>
      <w:r w:rsidR="004B261C" w:rsidRPr="00BC4912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. </w:t>
      </w:r>
      <w:r w:rsidR="004B261C" w:rsidRPr="00BC4912">
        <w:rPr>
          <w:rFonts w:ascii="Times New Roman" w:eastAsia="Times New Roman" w:hAnsi="Times New Roman" w:cs="Times New Roman"/>
          <w:sz w:val="20"/>
          <w:szCs w:val="20"/>
        </w:rPr>
        <w:t xml:space="preserve">Алматы: </w:t>
      </w:r>
      <w:proofErr w:type="spellStart"/>
      <w:r w:rsidR="004B261C" w:rsidRPr="00BC4912">
        <w:rPr>
          <w:rFonts w:ascii="Times New Roman" w:eastAsia="Times New Roman" w:hAnsi="Times New Roman" w:cs="Times New Roman"/>
          <w:sz w:val="20"/>
          <w:szCs w:val="20"/>
        </w:rPr>
        <w:t>Қазақ</w:t>
      </w:r>
      <w:proofErr w:type="spellEnd"/>
      <w:r w:rsidR="004B261C" w:rsidRPr="00BC49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4B261C" w:rsidRPr="00BC4912">
        <w:rPr>
          <w:rFonts w:ascii="Times New Roman" w:eastAsia="Times New Roman" w:hAnsi="Times New Roman" w:cs="Times New Roman"/>
          <w:sz w:val="20"/>
          <w:szCs w:val="20"/>
        </w:rPr>
        <w:t>университеті</w:t>
      </w:r>
      <w:proofErr w:type="spellEnd"/>
      <w:r w:rsidR="004B261C" w:rsidRPr="00BC491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B261C" w:rsidRPr="00BC4912" w:rsidRDefault="00BC4912" w:rsidP="00BC4912">
      <w:pPr>
        <w:pStyle w:val="a4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</w:rPr>
        <w:t>Жанпейісова</w:t>
      </w:r>
      <w:proofErr w:type="spellEnd"/>
      <w:r w:rsidR="004B261C" w:rsidRPr="00BC491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Г.</w:t>
      </w:r>
      <w:r w:rsidR="004B261C" w:rsidRPr="00BC4912">
        <w:rPr>
          <w:rFonts w:ascii="Times New Roman" w:eastAsia="Times New Roman" w:hAnsi="Times New Roman" w:cs="Times New Roman"/>
          <w:sz w:val="20"/>
          <w:szCs w:val="20"/>
        </w:rPr>
        <w:t xml:space="preserve"> (2015). </w:t>
      </w:r>
      <w:proofErr w:type="spellStart"/>
      <w:r w:rsidR="004B261C" w:rsidRPr="00BC4912">
        <w:rPr>
          <w:rFonts w:ascii="Times New Roman" w:eastAsia="Times New Roman" w:hAnsi="Times New Roman" w:cs="Times New Roman"/>
          <w:iCs/>
          <w:sz w:val="20"/>
          <w:szCs w:val="20"/>
        </w:rPr>
        <w:t>Зерттеу</w:t>
      </w:r>
      <w:proofErr w:type="spellEnd"/>
      <w:r w:rsidR="004B261C" w:rsidRPr="00BC4912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proofErr w:type="spellStart"/>
      <w:r w:rsidR="004B261C" w:rsidRPr="00BC4912">
        <w:rPr>
          <w:rFonts w:ascii="Times New Roman" w:eastAsia="Times New Roman" w:hAnsi="Times New Roman" w:cs="Times New Roman"/>
          <w:iCs/>
          <w:sz w:val="20"/>
          <w:szCs w:val="20"/>
        </w:rPr>
        <w:t>жұмыстары</w:t>
      </w:r>
      <w:proofErr w:type="spellEnd"/>
      <w:r w:rsidR="004B261C" w:rsidRPr="00BC4912">
        <w:rPr>
          <w:rFonts w:ascii="Times New Roman" w:eastAsia="Times New Roman" w:hAnsi="Times New Roman" w:cs="Times New Roman"/>
          <w:iCs/>
          <w:sz w:val="20"/>
          <w:szCs w:val="20"/>
        </w:rPr>
        <w:t xml:space="preserve"> мен </w:t>
      </w:r>
      <w:proofErr w:type="spellStart"/>
      <w:r w:rsidR="004B261C" w:rsidRPr="00BC4912">
        <w:rPr>
          <w:rFonts w:ascii="Times New Roman" w:eastAsia="Times New Roman" w:hAnsi="Times New Roman" w:cs="Times New Roman"/>
          <w:iCs/>
          <w:sz w:val="20"/>
          <w:szCs w:val="20"/>
        </w:rPr>
        <w:t>ғылыми</w:t>
      </w:r>
      <w:proofErr w:type="spellEnd"/>
      <w:r w:rsidR="004B261C" w:rsidRPr="00BC4912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proofErr w:type="spellStart"/>
      <w:r w:rsidR="004B261C" w:rsidRPr="00BC4912">
        <w:rPr>
          <w:rFonts w:ascii="Times New Roman" w:eastAsia="Times New Roman" w:hAnsi="Times New Roman" w:cs="Times New Roman"/>
          <w:iCs/>
          <w:sz w:val="20"/>
          <w:szCs w:val="20"/>
        </w:rPr>
        <w:t>ізденістердің</w:t>
      </w:r>
      <w:proofErr w:type="spellEnd"/>
      <w:r w:rsidR="004B261C" w:rsidRPr="00BC4912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proofErr w:type="spellStart"/>
      <w:r w:rsidR="004B261C" w:rsidRPr="00BC4912">
        <w:rPr>
          <w:rFonts w:ascii="Times New Roman" w:eastAsia="Times New Roman" w:hAnsi="Times New Roman" w:cs="Times New Roman"/>
          <w:iCs/>
          <w:sz w:val="20"/>
          <w:szCs w:val="20"/>
        </w:rPr>
        <w:t>негіздері</w:t>
      </w:r>
      <w:proofErr w:type="spellEnd"/>
      <w:r w:rsidR="004B261C" w:rsidRPr="00BC4912">
        <w:rPr>
          <w:rFonts w:ascii="Times New Roman" w:eastAsia="Times New Roman" w:hAnsi="Times New Roman" w:cs="Times New Roman"/>
          <w:sz w:val="20"/>
          <w:szCs w:val="20"/>
        </w:rPr>
        <w:t>. Астана: Фолиант.</w:t>
      </w:r>
    </w:p>
    <w:p w:rsidR="004B261C" w:rsidRPr="00BC4912" w:rsidRDefault="00BC4912" w:rsidP="00BC4912">
      <w:pPr>
        <w:pStyle w:val="a4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</w:rPr>
        <w:t>Сейталиев</w:t>
      </w:r>
      <w:proofErr w:type="spellEnd"/>
      <w:r w:rsidR="004B261C" w:rsidRPr="00BC491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С.</w:t>
      </w:r>
      <w:r w:rsidR="004B261C" w:rsidRPr="00BC4912">
        <w:rPr>
          <w:rFonts w:ascii="Times New Roman" w:eastAsia="Times New Roman" w:hAnsi="Times New Roman" w:cs="Times New Roman"/>
          <w:sz w:val="20"/>
          <w:szCs w:val="20"/>
        </w:rPr>
        <w:t xml:space="preserve"> (2012)</w:t>
      </w:r>
      <w:proofErr w:type="gramStart"/>
      <w:r w:rsidR="004B261C" w:rsidRPr="00BC4912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="004B261C" w:rsidRPr="00BC49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4B261C" w:rsidRPr="00BC4912">
        <w:rPr>
          <w:rFonts w:ascii="Times New Roman" w:eastAsia="Times New Roman" w:hAnsi="Times New Roman" w:cs="Times New Roman"/>
          <w:iCs/>
          <w:sz w:val="20"/>
          <w:szCs w:val="20"/>
        </w:rPr>
        <w:t>Ғ</w:t>
      </w:r>
      <w:proofErr w:type="gramStart"/>
      <w:r w:rsidR="004B261C" w:rsidRPr="00BC4912">
        <w:rPr>
          <w:rFonts w:ascii="Times New Roman" w:eastAsia="Times New Roman" w:hAnsi="Times New Roman" w:cs="Times New Roman"/>
          <w:iCs/>
          <w:sz w:val="20"/>
          <w:szCs w:val="20"/>
        </w:rPr>
        <w:t>ы</w:t>
      </w:r>
      <w:proofErr w:type="gramEnd"/>
      <w:r w:rsidR="004B261C" w:rsidRPr="00BC4912">
        <w:rPr>
          <w:rFonts w:ascii="Times New Roman" w:eastAsia="Times New Roman" w:hAnsi="Times New Roman" w:cs="Times New Roman"/>
          <w:iCs/>
          <w:sz w:val="20"/>
          <w:szCs w:val="20"/>
        </w:rPr>
        <w:t>лыми</w:t>
      </w:r>
      <w:proofErr w:type="spellEnd"/>
      <w:r w:rsidR="004B261C" w:rsidRPr="00BC4912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proofErr w:type="spellStart"/>
      <w:r w:rsidR="004B261C" w:rsidRPr="00BC4912">
        <w:rPr>
          <w:rFonts w:ascii="Times New Roman" w:eastAsia="Times New Roman" w:hAnsi="Times New Roman" w:cs="Times New Roman"/>
          <w:iCs/>
          <w:sz w:val="20"/>
          <w:szCs w:val="20"/>
        </w:rPr>
        <w:t>зерттеулердің</w:t>
      </w:r>
      <w:proofErr w:type="spellEnd"/>
      <w:r w:rsidR="004B261C" w:rsidRPr="00BC4912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proofErr w:type="spellStart"/>
      <w:r w:rsidR="004B261C" w:rsidRPr="00BC4912">
        <w:rPr>
          <w:rFonts w:ascii="Times New Roman" w:eastAsia="Times New Roman" w:hAnsi="Times New Roman" w:cs="Times New Roman"/>
          <w:iCs/>
          <w:sz w:val="20"/>
          <w:szCs w:val="20"/>
        </w:rPr>
        <w:t>әдістемесі</w:t>
      </w:r>
      <w:proofErr w:type="spellEnd"/>
      <w:r w:rsidR="004B261C" w:rsidRPr="00BC4912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proofErr w:type="spellStart"/>
      <w:r w:rsidR="004B261C" w:rsidRPr="00BC4912">
        <w:rPr>
          <w:rFonts w:ascii="Times New Roman" w:eastAsia="Times New Roman" w:hAnsi="Times New Roman" w:cs="Times New Roman"/>
          <w:iCs/>
          <w:sz w:val="20"/>
          <w:szCs w:val="20"/>
        </w:rPr>
        <w:t>және</w:t>
      </w:r>
      <w:proofErr w:type="spellEnd"/>
      <w:r w:rsidR="004B261C" w:rsidRPr="00BC4912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proofErr w:type="spellStart"/>
      <w:r w:rsidR="004B261C" w:rsidRPr="00BC4912">
        <w:rPr>
          <w:rFonts w:ascii="Times New Roman" w:eastAsia="Times New Roman" w:hAnsi="Times New Roman" w:cs="Times New Roman"/>
          <w:iCs/>
          <w:sz w:val="20"/>
          <w:szCs w:val="20"/>
        </w:rPr>
        <w:t>құрылымы</w:t>
      </w:r>
      <w:proofErr w:type="spellEnd"/>
      <w:r w:rsidR="004B261C" w:rsidRPr="00BC4912">
        <w:rPr>
          <w:rFonts w:ascii="Times New Roman" w:eastAsia="Times New Roman" w:hAnsi="Times New Roman" w:cs="Times New Roman"/>
          <w:sz w:val="20"/>
          <w:szCs w:val="20"/>
        </w:rPr>
        <w:t xml:space="preserve">. Алматы: </w:t>
      </w:r>
      <w:proofErr w:type="spellStart"/>
      <w:r w:rsidR="004B261C" w:rsidRPr="00BC4912">
        <w:rPr>
          <w:rFonts w:ascii="Times New Roman" w:eastAsia="Times New Roman" w:hAnsi="Times New Roman" w:cs="Times New Roman"/>
          <w:sz w:val="20"/>
          <w:szCs w:val="20"/>
        </w:rPr>
        <w:t>Бі</w:t>
      </w:r>
      <w:proofErr w:type="gramStart"/>
      <w:r w:rsidR="004B261C" w:rsidRPr="00BC4912">
        <w:rPr>
          <w:rFonts w:ascii="Times New Roman" w:eastAsia="Times New Roman" w:hAnsi="Times New Roman" w:cs="Times New Roman"/>
          <w:sz w:val="20"/>
          <w:szCs w:val="20"/>
        </w:rPr>
        <w:t>л</w:t>
      </w:r>
      <w:proofErr w:type="gramEnd"/>
      <w:r w:rsidR="004B261C" w:rsidRPr="00BC4912">
        <w:rPr>
          <w:rFonts w:ascii="Times New Roman" w:eastAsia="Times New Roman" w:hAnsi="Times New Roman" w:cs="Times New Roman"/>
          <w:sz w:val="20"/>
          <w:szCs w:val="20"/>
        </w:rPr>
        <w:t>ім</w:t>
      </w:r>
      <w:proofErr w:type="spellEnd"/>
      <w:r w:rsidR="004B261C" w:rsidRPr="00BC491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123EE" w:rsidRPr="00BC4912" w:rsidRDefault="00BC4912" w:rsidP="00BC4912">
      <w:pPr>
        <w:pStyle w:val="a4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BC4912">
        <w:rPr>
          <w:rFonts w:ascii="Times New Roman" w:eastAsia="Times New Roman" w:hAnsi="Times New Roman" w:cs="Times New Roman"/>
          <w:b/>
          <w:bCs/>
          <w:sz w:val="20"/>
          <w:szCs w:val="20"/>
        </w:rPr>
        <w:t>Левченко</w:t>
      </w:r>
      <w:r w:rsidR="004B261C" w:rsidRPr="00BC491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А. В.</w:t>
      </w:r>
      <w:r w:rsidR="004B261C" w:rsidRPr="00BC4912">
        <w:rPr>
          <w:rFonts w:ascii="Times New Roman" w:eastAsia="Times New Roman" w:hAnsi="Times New Roman" w:cs="Times New Roman"/>
          <w:sz w:val="20"/>
          <w:szCs w:val="20"/>
        </w:rPr>
        <w:t xml:space="preserve"> (2008). </w:t>
      </w:r>
      <w:r w:rsidR="004B261C" w:rsidRPr="00BC4912">
        <w:rPr>
          <w:rFonts w:ascii="Times New Roman" w:eastAsia="Times New Roman" w:hAnsi="Times New Roman" w:cs="Times New Roman"/>
          <w:iCs/>
          <w:sz w:val="20"/>
          <w:szCs w:val="20"/>
        </w:rPr>
        <w:t>Методика преподавания истории в школе</w:t>
      </w:r>
      <w:r w:rsidRPr="00BC4912">
        <w:rPr>
          <w:rFonts w:ascii="Times New Roman" w:eastAsia="Times New Roman" w:hAnsi="Times New Roman" w:cs="Times New Roman"/>
          <w:sz w:val="20"/>
          <w:szCs w:val="20"/>
        </w:rPr>
        <w:t>. Москва: Просвещение</w:t>
      </w:r>
      <w:r w:rsidRPr="00BC4912">
        <w:rPr>
          <w:rFonts w:ascii="Times New Roman" w:eastAsia="Times New Roman" w:hAnsi="Times New Roman" w:cs="Times New Roman"/>
          <w:sz w:val="20"/>
          <w:szCs w:val="20"/>
          <w:lang w:val="kk-KZ"/>
        </w:rPr>
        <w:t>.</w:t>
      </w:r>
    </w:p>
    <w:sectPr w:rsidR="008123EE" w:rsidRPr="00BC4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76E4"/>
    <w:multiLevelType w:val="multilevel"/>
    <w:tmpl w:val="9D30C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EE268C"/>
    <w:multiLevelType w:val="hybridMultilevel"/>
    <w:tmpl w:val="E6700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202A6"/>
    <w:multiLevelType w:val="multilevel"/>
    <w:tmpl w:val="769E1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854D4"/>
    <w:multiLevelType w:val="multilevel"/>
    <w:tmpl w:val="FFE0B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BF8"/>
    <w:rsid w:val="00142BF8"/>
    <w:rsid w:val="004B261C"/>
    <w:rsid w:val="007A2F5D"/>
    <w:rsid w:val="008123EE"/>
    <w:rsid w:val="0093242B"/>
    <w:rsid w:val="00BC4912"/>
    <w:rsid w:val="00BE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4B261C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5">
    <w:name w:val="Абзац списка Знак"/>
    <w:link w:val="a4"/>
    <w:uiPriority w:val="34"/>
    <w:locked/>
    <w:rsid w:val="004B261C"/>
    <w:rPr>
      <w:rFonts w:eastAsiaTheme="minorEastAsia"/>
      <w:lang w:eastAsia="ru-RU"/>
    </w:rPr>
  </w:style>
  <w:style w:type="paragraph" w:styleId="a6">
    <w:name w:val="No Spacing"/>
    <w:uiPriority w:val="1"/>
    <w:qFormat/>
    <w:rsid w:val="00BE737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C4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49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4B261C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5">
    <w:name w:val="Абзац списка Знак"/>
    <w:link w:val="a4"/>
    <w:uiPriority w:val="34"/>
    <w:locked/>
    <w:rsid w:val="004B261C"/>
    <w:rPr>
      <w:rFonts w:eastAsiaTheme="minorEastAsia"/>
      <w:lang w:eastAsia="ru-RU"/>
    </w:rPr>
  </w:style>
  <w:style w:type="paragraph" w:styleId="a6">
    <w:name w:val="No Spacing"/>
    <w:uiPriority w:val="1"/>
    <w:qFormat/>
    <w:rsid w:val="00BE737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C4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49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5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692</Words>
  <Characters>3949</Characters>
  <Application>Microsoft Office Word</Application>
  <DocSecurity>0</DocSecurity>
  <Lines>32</Lines>
  <Paragraphs>9</Paragraphs>
  <ScaleCrop>false</ScaleCrop>
  <Company/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9</cp:revision>
  <dcterms:created xsi:type="dcterms:W3CDTF">2025-04-08T17:34:00Z</dcterms:created>
  <dcterms:modified xsi:type="dcterms:W3CDTF">2025-04-22T06:03:00Z</dcterms:modified>
</cp:coreProperties>
</file>